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41" w:rsidRPr="008069E2" w:rsidRDefault="00864041" w:rsidP="0038365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069E2">
        <w:rPr>
          <w:rFonts w:cs="Times New Roman"/>
          <w:b/>
          <w:sz w:val="28"/>
          <w:szCs w:val="28"/>
        </w:rPr>
        <w:t xml:space="preserve">TOWN OF </w:t>
      </w:r>
      <w:r w:rsidR="00383651" w:rsidRPr="008069E2">
        <w:rPr>
          <w:rFonts w:cs="Times New Roman"/>
          <w:b/>
          <w:sz w:val="28"/>
          <w:szCs w:val="28"/>
        </w:rPr>
        <w:t>HOLLISTON</w:t>
      </w:r>
    </w:p>
    <w:p w:rsidR="00864041" w:rsidRPr="0035764D" w:rsidRDefault="002739F3" w:rsidP="00383651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 </w:t>
      </w:r>
      <w:r w:rsidR="00864041" w:rsidRPr="0035764D">
        <w:rPr>
          <w:rFonts w:cs="Times New Roman"/>
          <w:b/>
          <w:sz w:val="24"/>
          <w:szCs w:val="24"/>
          <w:u w:val="single"/>
        </w:rPr>
        <w:t xml:space="preserve">HEALTH INSURANCE OPT-OUT </w:t>
      </w:r>
      <w:r w:rsidR="0035764D">
        <w:rPr>
          <w:rFonts w:cs="Times New Roman"/>
          <w:b/>
          <w:sz w:val="24"/>
          <w:szCs w:val="24"/>
          <w:u w:val="single"/>
        </w:rPr>
        <w:t>PROGRAM</w:t>
      </w:r>
    </w:p>
    <w:p w:rsidR="00864041" w:rsidRPr="00864041" w:rsidRDefault="00864041" w:rsidP="00383651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407F0B" w:rsidRPr="007B16A8" w:rsidRDefault="00864041" w:rsidP="00407F0B">
      <w:pPr>
        <w:tabs>
          <w:tab w:val="left" w:pos="0"/>
          <w:tab w:val="left" w:pos="180"/>
        </w:tabs>
        <w:spacing w:line="240" w:lineRule="auto"/>
        <w:rPr>
          <w:rFonts w:cs="Times New Roman"/>
          <w:sz w:val="28"/>
          <w:szCs w:val="28"/>
        </w:rPr>
      </w:pPr>
      <w:r w:rsidRPr="007F7F92">
        <w:rPr>
          <w:rFonts w:cs="Times New Roman"/>
          <w:sz w:val="28"/>
          <w:szCs w:val="28"/>
        </w:rPr>
        <w:t xml:space="preserve">The Town of </w:t>
      </w:r>
      <w:r w:rsidR="00383651" w:rsidRPr="007F7F92">
        <w:rPr>
          <w:rFonts w:cs="Times New Roman"/>
          <w:sz w:val="28"/>
          <w:szCs w:val="28"/>
        </w:rPr>
        <w:t>Holliston</w:t>
      </w:r>
      <w:r w:rsidRPr="007F7F92">
        <w:rPr>
          <w:rFonts w:cs="Times New Roman"/>
          <w:sz w:val="28"/>
          <w:szCs w:val="28"/>
        </w:rPr>
        <w:t xml:space="preserve"> is offering a h</w:t>
      </w:r>
      <w:r w:rsidR="007B16A8">
        <w:rPr>
          <w:rFonts w:cs="Times New Roman"/>
          <w:sz w:val="28"/>
          <w:szCs w:val="28"/>
        </w:rPr>
        <w:t xml:space="preserve">ealth insurance opt-out program, </w:t>
      </w:r>
      <w:r w:rsidR="007F7F92">
        <w:rPr>
          <w:rFonts w:cs="Times New Roman"/>
          <w:sz w:val="28"/>
          <w:szCs w:val="28"/>
        </w:rPr>
        <w:t>in accordance with the PEC Agreement</w:t>
      </w:r>
      <w:r w:rsidR="00383651" w:rsidRPr="007F7F92">
        <w:rPr>
          <w:rFonts w:cs="Times New Roman"/>
          <w:sz w:val="28"/>
          <w:szCs w:val="28"/>
        </w:rPr>
        <w:t xml:space="preserve">, </w:t>
      </w:r>
      <w:r w:rsidRPr="007F7F92">
        <w:rPr>
          <w:rFonts w:cs="Times New Roman"/>
          <w:sz w:val="28"/>
          <w:szCs w:val="28"/>
        </w:rPr>
        <w:t xml:space="preserve">for all eligible subscribers enrolled in the Town’s health insurance. </w:t>
      </w:r>
      <w:r w:rsidR="00407F0B">
        <w:rPr>
          <w:rFonts w:cs="Times New Roman"/>
          <w:sz w:val="28"/>
          <w:szCs w:val="28"/>
        </w:rPr>
        <w:t>The</w:t>
      </w:r>
      <w:r w:rsidR="00407F0B" w:rsidRPr="007B16A8">
        <w:rPr>
          <w:rFonts w:cs="Times New Roman"/>
          <w:sz w:val="28"/>
          <w:szCs w:val="28"/>
        </w:rPr>
        <w:t xml:space="preserve"> </w:t>
      </w:r>
      <w:r w:rsidR="00407F0B">
        <w:rPr>
          <w:rFonts w:cs="Times New Roman"/>
          <w:sz w:val="28"/>
          <w:szCs w:val="28"/>
        </w:rPr>
        <w:t xml:space="preserve">benefit of opting out of your current Town-offered health care plan is a three (3) </w:t>
      </w:r>
      <w:r w:rsidR="00407F0B" w:rsidRPr="007B16A8">
        <w:rPr>
          <w:rFonts w:cs="Times New Roman"/>
          <w:sz w:val="28"/>
          <w:szCs w:val="28"/>
        </w:rPr>
        <w:t>year</w:t>
      </w:r>
      <w:r w:rsidR="00407F0B">
        <w:rPr>
          <w:rFonts w:cs="Times New Roman"/>
          <w:sz w:val="28"/>
          <w:szCs w:val="28"/>
        </w:rPr>
        <w:t xml:space="preserve"> program, which began July 1, 2021 </w:t>
      </w:r>
      <w:r w:rsidR="00407F0B" w:rsidRPr="007B16A8">
        <w:rPr>
          <w:rFonts w:cs="Times New Roman"/>
          <w:sz w:val="28"/>
          <w:szCs w:val="28"/>
        </w:rPr>
        <w:t xml:space="preserve">and </w:t>
      </w:r>
      <w:r w:rsidR="00407F0B">
        <w:rPr>
          <w:rFonts w:cs="Times New Roman"/>
          <w:sz w:val="28"/>
          <w:szCs w:val="28"/>
        </w:rPr>
        <w:t>ends</w:t>
      </w:r>
      <w:r w:rsidR="00407F0B" w:rsidRPr="007B16A8">
        <w:rPr>
          <w:rFonts w:cs="Times New Roman"/>
          <w:sz w:val="28"/>
          <w:szCs w:val="28"/>
        </w:rPr>
        <w:t xml:space="preserve"> June 30, 2024, unless extended by </w:t>
      </w:r>
      <w:r w:rsidR="00407F0B">
        <w:rPr>
          <w:rFonts w:cs="Times New Roman"/>
          <w:sz w:val="28"/>
          <w:szCs w:val="28"/>
        </w:rPr>
        <w:t>a mutual PEC Agreement.</w:t>
      </w:r>
    </w:p>
    <w:p w:rsidR="00864041" w:rsidRPr="007F7F92" w:rsidRDefault="00864041" w:rsidP="00723EC9">
      <w:pPr>
        <w:spacing w:line="240" w:lineRule="auto"/>
        <w:rPr>
          <w:rFonts w:cs="Times New Roman"/>
          <w:sz w:val="28"/>
          <w:szCs w:val="28"/>
        </w:rPr>
      </w:pPr>
      <w:r w:rsidRPr="007F7F92">
        <w:rPr>
          <w:rFonts w:cs="Times New Roman"/>
          <w:sz w:val="28"/>
          <w:szCs w:val="28"/>
        </w:rPr>
        <w:t>Please read this form carefully. It is important that you understand all of the terms and conditions before submitting an application.</w:t>
      </w:r>
    </w:p>
    <w:p w:rsidR="00864041" w:rsidRPr="007B16A8" w:rsidRDefault="00864041" w:rsidP="00723EC9">
      <w:pPr>
        <w:spacing w:line="240" w:lineRule="auto"/>
        <w:rPr>
          <w:rFonts w:cs="Times New Roman"/>
          <w:sz w:val="28"/>
          <w:szCs w:val="28"/>
          <w:u w:val="single"/>
        </w:rPr>
      </w:pPr>
      <w:r w:rsidRPr="007B16A8">
        <w:rPr>
          <w:rFonts w:cs="Times New Roman"/>
          <w:sz w:val="28"/>
          <w:szCs w:val="28"/>
          <w:u w:val="single"/>
        </w:rPr>
        <w:t>To qualify for this program, you must meet all of the following requirements:</w:t>
      </w:r>
    </w:p>
    <w:p w:rsidR="00864041" w:rsidRPr="007B16A8" w:rsidRDefault="00864041" w:rsidP="00723EC9">
      <w:pPr>
        <w:pStyle w:val="ListParagraph"/>
        <w:numPr>
          <w:ilvl w:val="0"/>
          <w:numId w:val="2"/>
        </w:numPr>
        <w:tabs>
          <w:tab w:val="left" w:pos="0"/>
          <w:tab w:val="left" w:pos="180"/>
        </w:tabs>
        <w:spacing w:line="240" w:lineRule="auto"/>
        <w:ind w:left="0" w:firstLine="0"/>
        <w:rPr>
          <w:rFonts w:cs="Times New Roman"/>
          <w:b/>
          <w:i/>
          <w:sz w:val="28"/>
          <w:szCs w:val="28"/>
          <w:u w:val="single"/>
        </w:rPr>
        <w:sectPr w:rsidR="00864041" w:rsidRPr="007B16A8" w:rsidSect="0035764D">
          <w:footerReference w:type="defaul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16A8" w:rsidRPr="007B16A8" w:rsidRDefault="005B4D03" w:rsidP="007B16A8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rPr>
          <w:rFonts w:cs="Times New Roman"/>
          <w:sz w:val="28"/>
          <w:szCs w:val="28"/>
        </w:rPr>
      </w:pPr>
      <w:r w:rsidRPr="007B16A8">
        <w:rPr>
          <w:rFonts w:cs="Times New Roman"/>
          <w:sz w:val="28"/>
          <w:szCs w:val="28"/>
        </w:rPr>
        <w:t xml:space="preserve">Employees who </w:t>
      </w:r>
      <w:r w:rsidR="00407F0B">
        <w:rPr>
          <w:rFonts w:cs="Times New Roman"/>
          <w:sz w:val="28"/>
          <w:szCs w:val="28"/>
        </w:rPr>
        <w:t xml:space="preserve">choose to opt out </w:t>
      </w:r>
      <w:r w:rsidR="007B16A8" w:rsidRPr="007B16A8">
        <w:rPr>
          <w:rFonts w:cs="Times New Roman"/>
          <w:sz w:val="28"/>
          <w:szCs w:val="28"/>
        </w:rPr>
        <w:t xml:space="preserve">must be </w:t>
      </w:r>
      <w:r w:rsidRPr="007B16A8">
        <w:rPr>
          <w:rFonts w:cs="Times New Roman"/>
          <w:sz w:val="28"/>
          <w:szCs w:val="28"/>
        </w:rPr>
        <w:t>enrolled in a Town</w:t>
      </w:r>
      <w:r w:rsidR="007B16A8" w:rsidRPr="007B16A8">
        <w:rPr>
          <w:rFonts w:cs="Times New Roman"/>
          <w:sz w:val="28"/>
          <w:szCs w:val="28"/>
        </w:rPr>
        <w:t>-</w:t>
      </w:r>
      <w:r w:rsidRPr="007B16A8">
        <w:rPr>
          <w:rFonts w:cs="Times New Roman"/>
          <w:sz w:val="28"/>
          <w:szCs w:val="28"/>
        </w:rPr>
        <w:t xml:space="preserve">offered health insurance plan for at least </w:t>
      </w:r>
      <w:r w:rsidR="001C38E4" w:rsidRPr="007B16A8">
        <w:rPr>
          <w:rFonts w:cs="Times New Roman"/>
          <w:sz w:val="28"/>
          <w:szCs w:val="28"/>
        </w:rPr>
        <w:t xml:space="preserve">nineteen </w:t>
      </w:r>
      <w:r w:rsidR="007B16A8" w:rsidRPr="007B16A8">
        <w:rPr>
          <w:rFonts w:cs="Times New Roman"/>
          <w:sz w:val="28"/>
          <w:szCs w:val="28"/>
        </w:rPr>
        <w:t xml:space="preserve">(19) </w:t>
      </w:r>
      <w:r w:rsidRPr="007B16A8">
        <w:rPr>
          <w:rFonts w:cs="Times New Roman"/>
          <w:sz w:val="28"/>
          <w:szCs w:val="28"/>
        </w:rPr>
        <w:t xml:space="preserve">consecutive </w:t>
      </w:r>
      <w:r w:rsidR="001C38E4" w:rsidRPr="007B16A8">
        <w:rPr>
          <w:rFonts w:cs="Times New Roman"/>
          <w:sz w:val="28"/>
          <w:szCs w:val="28"/>
        </w:rPr>
        <w:t>months</w:t>
      </w:r>
      <w:r w:rsidRPr="007B16A8">
        <w:rPr>
          <w:rFonts w:cs="Times New Roman"/>
          <w:sz w:val="28"/>
          <w:szCs w:val="28"/>
        </w:rPr>
        <w:t xml:space="preserve"> </w:t>
      </w:r>
      <w:r w:rsidR="00B96FFB" w:rsidRPr="007B16A8">
        <w:rPr>
          <w:rFonts w:cs="Times New Roman"/>
          <w:sz w:val="28"/>
          <w:szCs w:val="28"/>
        </w:rPr>
        <w:t>immediately prior to July 1, 202</w:t>
      </w:r>
      <w:r w:rsidR="007B16A8" w:rsidRPr="007B16A8">
        <w:rPr>
          <w:rFonts w:cs="Times New Roman"/>
          <w:sz w:val="28"/>
          <w:szCs w:val="28"/>
        </w:rPr>
        <w:t>2</w:t>
      </w:r>
      <w:r w:rsidRPr="007B16A8">
        <w:rPr>
          <w:rFonts w:cs="Times New Roman"/>
          <w:sz w:val="28"/>
          <w:szCs w:val="28"/>
        </w:rPr>
        <w:t xml:space="preserve">, and who </w:t>
      </w:r>
      <w:r w:rsidR="00407F0B">
        <w:rPr>
          <w:rFonts w:cs="Times New Roman"/>
          <w:sz w:val="28"/>
          <w:szCs w:val="28"/>
        </w:rPr>
        <w:t xml:space="preserve">have </w:t>
      </w:r>
      <w:r w:rsidRPr="007B16A8">
        <w:rPr>
          <w:rFonts w:cs="Times New Roman"/>
          <w:sz w:val="28"/>
          <w:szCs w:val="28"/>
        </w:rPr>
        <w:t>remain</w:t>
      </w:r>
      <w:r w:rsidR="00407F0B">
        <w:rPr>
          <w:rFonts w:cs="Times New Roman"/>
          <w:sz w:val="28"/>
          <w:szCs w:val="28"/>
        </w:rPr>
        <w:t>ed</w:t>
      </w:r>
      <w:r w:rsidRPr="007B16A8">
        <w:rPr>
          <w:rFonts w:cs="Times New Roman"/>
          <w:sz w:val="28"/>
          <w:szCs w:val="28"/>
        </w:rPr>
        <w:t xml:space="preserve"> eligible </w:t>
      </w:r>
      <w:r w:rsidR="007B16A8" w:rsidRPr="007B16A8">
        <w:rPr>
          <w:rFonts w:cs="Times New Roman"/>
          <w:sz w:val="28"/>
          <w:szCs w:val="28"/>
        </w:rPr>
        <w:t xml:space="preserve">for the entire year shall receive per fiscal year: </w:t>
      </w:r>
    </w:p>
    <w:p w:rsidR="007B16A8" w:rsidRDefault="005B4D03" w:rsidP="007B16A8">
      <w:pPr>
        <w:pStyle w:val="ListParagraph"/>
        <w:numPr>
          <w:ilvl w:val="1"/>
          <w:numId w:val="5"/>
        </w:numPr>
        <w:tabs>
          <w:tab w:val="left" w:pos="0"/>
          <w:tab w:val="left" w:pos="180"/>
        </w:tabs>
        <w:spacing w:line="240" w:lineRule="auto"/>
        <w:rPr>
          <w:rFonts w:cs="Times New Roman"/>
          <w:sz w:val="28"/>
          <w:szCs w:val="28"/>
        </w:rPr>
      </w:pPr>
      <w:r w:rsidRPr="007F7F92">
        <w:rPr>
          <w:rFonts w:cs="Times New Roman"/>
          <w:sz w:val="28"/>
          <w:szCs w:val="28"/>
        </w:rPr>
        <w:t xml:space="preserve">$1,000 </w:t>
      </w:r>
      <w:r w:rsidR="00F87913" w:rsidRPr="007F7F92">
        <w:rPr>
          <w:rFonts w:cs="Times New Roman"/>
          <w:sz w:val="28"/>
          <w:szCs w:val="28"/>
        </w:rPr>
        <w:t>(</w:t>
      </w:r>
      <w:r w:rsidRPr="007F7F92">
        <w:rPr>
          <w:rFonts w:cs="Times New Roman"/>
          <w:sz w:val="28"/>
          <w:szCs w:val="28"/>
        </w:rPr>
        <w:t xml:space="preserve">if the employee was enrolled in an individual plan) </w:t>
      </w:r>
    </w:p>
    <w:p w:rsidR="007B16A8" w:rsidRDefault="005B4D03" w:rsidP="007B16A8">
      <w:pPr>
        <w:pStyle w:val="ListParagraph"/>
        <w:numPr>
          <w:ilvl w:val="1"/>
          <w:numId w:val="5"/>
        </w:numPr>
        <w:tabs>
          <w:tab w:val="left" w:pos="0"/>
          <w:tab w:val="left" w:pos="180"/>
        </w:tabs>
        <w:spacing w:line="240" w:lineRule="auto"/>
        <w:rPr>
          <w:rFonts w:cs="Times New Roman"/>
          <w:sz w:val="28"/>
          <w:szCs w:val="28"/>
        </w:rPr>
      </w:pPr>
      <w:r w:rsidRPr="007F7F92">
        <w:rPr>
          <w:rFonts w:cs="Times New Roman"/>
          <w:sz w:val="28"/>
          <w:szCs w:val="28"/>
        </w:rPr>
        <w:t xml:space="preserve">$2,500 (if the employee was enrolled in a family plan)  </w:t>
      </w:r>
    </w:p>
    <w:p w:rsidR="007B16A8" w:rsidRDefault="007B16A8" w:rsidP="00723EC9">
      <w:pPr>
        <w:pStyle w:val="ListParagraph"/>
        <w:tabs>
          <w:tab w:val="left" w:pos="0"/>
          <w:tab w:val="left" w:pos="180"/>
        </w:tabs>
        <w:spacing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87913" w:rsidRPr="007F7F92" w:rsidRDefault="00F87913" w:rsidP="007B16A8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rPr>
          <w:rFonts w:cs="Times New Roman"/>
          <w:sz w:val="28"/>
          <w:szCs w:val="28"/>
        </w:rPr>
      </w:pPr>
      <w:r w:rsidRPr="007F7F92">
        <w:rPr>
          <w:rFonts w:cs="Times New Roman"/>
          <w:sz w:val="28"/>
          <w:szCs w:val="28"/>
        </w:rPr>
        <w:t>Employees who opt-out for a full year will receive the</w:t>
      </w:r>
      <w:r w:rsidR="007B16A8">
        <w:rPr>
          <w:rFonts w:cs="Times New Roman"/>
          <w:sz w:val="28"/>
          <w:szCs w:val="28"/>
        </w:rPr>
        <w:t xml:space="preserve"> one-time</w:t>
      </w:r>
      <w:r w:rsidRPr="007F7F92">
        <w:rPr>
          <w:rFonts w:cs="Times New Roman"/>
          <w:sz w:val="28"/>
          <w:szCs w:val="28"/>
        </w:rPr>
        <w:t xml:space="preserve"> p</w:t>
      </w:r>
      <w:r w:rsidR="007B16A8">
        <w:rPr>
          <w:rFonts w:cs="Times New Roman"/>
          <w:sz w:val="28"/>
          <w:szCs w:val="28"/>
        </w:rPr>
        <w:t>ayment above during the month of June 202</w:t>
      </w:r>
      <w:r w:rsidR="00A87DA2">
        <w:rPr>
          <w:rFonts w:cs="Times New Roman"/>
          <w:sz w:val="28"/>
          <w:szCs w:val="28"/>
        </w:rPr>
        <w:t>4</w:t>
      </w:r>
      <w:r w:rsidR="007B16A8">
        <w:rPr>
          <w:rFonts w:cs="Times New Roman"/>
          <w:sz w:val="28"/>
          <w:szCs w:val="28"/>
        </w:rPr>
        <w:t>.</w:t>
      </w:r>
      <w:r w:rsidRPr="007F7F92">
        <w:rPr>
          <w:rFonts w:cs="Times New Roman"/>
          <w:sz w:val="28"/>
          <w:szCs w:val="28"/>
        </w:rPr>
        <w:t xml:space="preserve"> (For example, if an employee opts-out of a f</w:t>
      </w:r>
      <w:r w:rsidR="00B96FFB">
        <w:rPr>
          <w:rFonts w:cs="Times New Roman"/>
          <w:sz w:val="28"/>
          <w:szCs w:val="28"/>
        </w:rPr>
        <w:t>amily plan effective July 1, 202</w:t>
      </w:r>
      <w:r w:rsidR="00A87DA2">
        <w:rPr>
          <w:rFonts w:cs="Times New Roman"/>
          <w:sz w:val="28"/>
          <w:szCs w:val="28"/>
        </w:rPr>
        <w:t>3</w:t>
      </w:r>
      <w:r w:rsidRPr="007F7F92">
        <w:rPr>
          <w:rFonts w:cs="Times New Roman"/>
          <w:sz w:val="28"/>
          <w:szCs w:val="28"/>
        </w:rPr>
        <w:t>, the employee will receive the $2,500 payment in June of 20</w:t>
      </w:r>
      <w:r w:rsidR="00B96FFB">
        <w:rPr>
          <w:rFonts w:cs="Times New Roman"/>
          <w:sz w:val="28"/>
          <w:szCs w:val="28"/>
        </w:rPr>
        <w:t>2</w:t>
      </w:r>
      <w:r w:rsidR="00A87DA2">
        <w:rPr>
          <w:rFonts w:cs="Times New Roman"/>
          <w:sz w:val="28"/>
          <w:szCs w:val="28"/>
        </w:rPr>
        <w:t>4</w:t>
      </w:r>
      <w:bookmarkStart w:id="0" w:name="_GoBack"/>
      <w:bookmarkEnd w:id="0"/>
      <w:r w:rsidRPr="007F7F92">
        <w:rPr>
          <w:rFonts w:cs="Times New Roman"/>
          <w:sz w:val="28"/>
          <w:szCs w:val="28"/>
        </w:rPr>
        <w:t>).</w:t>
      </w:r>
    </w:p>
    <w:p w:rsidR="00F87913" w:rsidRPr="007F7F92" w:rsidRDefault="00F87913" w:rsidP="00723EC9">
      <w:pPr>
        <w:pStyle w:val="ListParagraph"/>
        <w:tabs>
          <w:tab w:val="left" w:pos="0"/>
          <w:tab w:val="left" w:pos="180"/>
        </w:tabs>
        <w:spacing w:line="240" w:lineRule="auto"/>
        <w:ind w:left="0"/>
        <w:rPr>
          <w:rFonts w:cs="Times New Roman"/>
          <w:sz w:val="28"/>
          <w:szCs w:val="28"/>
        </w:rPr>
      </w:pPr>
    </w:p>
    <w:p w:rsidR="00F87913" w:rsidRPr="007F7F92" w:rsidRDefault="00F87913" w:rsidP="007B16A8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rPr>
          <w:rFonts w:cs="Times New Roman"/>
          <w:sz w:val="28"/>
          <w:szCs w:val="28"/>
        </w:rPr>
      </w:pPr>
      <w:r w:rsidRPr="007F7F92">
        <w:rPr>
          <w:rFonts w:cs="Times New Roman"/>
          <w:sz w:val="28"/>
          <w:szCs w:val="28"/>
        </w:rPr>
        <w:t>Employees who are enrol</w:t>
      </w:r>
      <w:r w:rsidR="00407F0B">
        <w:rPr>
          <w:rFonts w:cs="Times New Roman"/>
          <w:sz w:val="28"/>
          <w:szCs w:val="28"/>
        </w:rPr>
        <w:t xml:space="preserve">led in a Town plan as of July 1 and </w:t>
      </w:r>
      <w:r w:rsidRPr="007F7F92">
        <w:rPr>
          <w:rFonts w:cs="Times New Roman"/>
          <w:sz w:val="28"/>
          <w:szCs w:val="28"/>
        </w:rPr>
        <w:t xml:space="preserve">meet the eligibility criteria in (1) above, and </w:t>
      </w:r>
      <w:r w:rsidR="007B16A8">
        <w:rPr>
          <w:rFonts w:cs="Times New Roman"/>
          <w:sz w:val="28"/>
          <w:szCs w:val="28"/>
        </w:rPr>
        <w:t>ha</w:t>
      </w:r>
      <w:r w:rsidR="00FA2BC9">
        <w:rPr>
          <w:rFonts w:cs="Times New Roman"/>
          <w:sz w:val="28"/>
          <w:szCs w:val="28"/>
        </w:rPr>
        <w:t>ve</w:t>
      </w:r>
      <w:r w:rsidR="007B16A8">
        <w:rPr>
          <w:rFonts w:cs="Times New Roman"/>
          <w:sz w:val="28"/>
          <w:szCs w:val="28"/>
        </w:rPr>
        <w:t xml:space="preserve"> a qualifying event (for example </w:t>
      </w:r>
      <w:r w:rsidRPr="007F7F92">
        <w:rPr>
          <w:rFonts w:cs="Times New Roman"/>
          <w:sz w:val="28"/>
          <w:szCs w:val="28"/>
        </w:rPr>
        <w:t>enroll</w:t>
      </w:r>
      <w:r w:rsidR="007B16A8">
        <w:rPr>
          <w:rFonts w:cs="Times New Roman"/>
          <w:sz w:val="28"/>
          <w:szCs w:val="28"/>
        </w:rPr>
        <w:t>s</w:t>
      </w:r>
      <w:r w:rsidRPr="007F7F92">
        <w:rPr>
          <w:rFonts w:cs="Times New Roman"/>
          <w:sz w:val="28"/>
          <w:szCs w:val="28"/>
        </w:rPr>
        <w:t xml:space="preserve"> in a spouse’s plan</w:t>
      </w:r>
      <w:r w:rsidR="007B16A8">
        <w:rPr>
          <w:rFonts w:cs="Times New Roman"/>
          <w:sz w:val="28"/>
          <w:szCs w:val="28"/>
        </w:rPr>
        <w:t>)</w:t>
      </w:r>
      <w:r w:rsidRPr="007F7F92">
        <w:rPr>
          <w:rFonts w:cs="Times New Roman"/>
          <w:sz w:val="28"/>
          <w:szCs w:val="28"/>
        </w:rPr>
        <w:t xml:space="preserve"> during the benefit year</w:t>
      </w:r>
      <w:r w:rsidR="00407F0B">
        <w:rPr>
          <w:rFonts w:cs="Times New Roman"/>
          <w:sz w:val="28"/>
          <w:szCs w:val="28"/>
        </w:rPr>
        <w:t>,</w:t>
      </w:r>
      <w:r w:rsidRPr="007F7F92">
        <w:rPr>
          <w:rFonts w:cs="Times New Roman"/>
          <w:sz w:val="28"/>
          <w:szCs w:val="28"/>
        </w:rPr>
        <w:t xml:space="preserve"> shall be entitled to a pro-rata share of the opt-out payment amount.</w:t>
      </w:r>
      <w:r w:rsidR="007B16A8">
        <w:rPr>
          <w:rFonts w:cs="Times New Roman"/>
          <w:sz w:val="28"/>
          <w:szCs w:val="28"/>
        </w:rPr>
        <w:t xml:space="preserve"> </w:t>
      </w:r>
    </w:p>
    <w:p w:rsidR="00F87913" w:rsidRPr="007F7F92" w:rsidRDefault="00F87913" w:rsidP="00723EC9">
      <w:pPr>
        <w:pStyle w:val="ListParagraph"/>
        <w:tabs>
          <w:tab w:val="left" w:pos="0"/>
          <w:tab w:val="left" w:pos="180"/>
        </w:tabs>
        <w:spacing w:line="240" w:lineRule="auto"/>
        <w:ind w:left="0"/>
        <w:rPr>
          <w:rFonts w:cs="Times New Roman"/>
          <w:sz w:val="28"/>
          <w:szCs w:val="28"/>
        </w:rPr>
      </w:pPr>
    </w:p>
    <w:p w:rsidR="00F87913" w:rsidRPr="007F7F92" w:rsidRDefault="007B16A8" w:rsidP="007B16A8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Employees </w:t>
      </w:r>
      <w:r w:rsidR="00F87913" w:rsidRPr="007F7F92">
        <w:rPr>
          <w:rFonts w:cs="Times New Roman"/>
          <w:sz w:val="28"/>
          <w:szCs w:val="28"/>
        </w:rPr>
        <w:t xml:space="preserve">enrolled in the opt-out plan </w:t>
      </w:r>
      <w:r w:rsidR="00FA2BC9">
        <w:rPr>
          <w:rFonts w:cs="Times New Roman"/>
          <w:sz w:val="28"/>
          <w:szCs w:val="28"/>
        </w:rPr>
        <w:t>who</w:t>
      </w:r>
      <w:r w:rsidR="00F87913" w:rsidRPr="007F7F92">
        <w:rPr>
          <w:rFonts w:cs="Times New Roman"/>
          <w:sz w:val="28"/>
          <w:szCs w:val="28"/>
        </w:rPr>
        <w:t xml:space="preserve"> retire or resign their employment with the Town prior to receipt of the opt-out payment will </w:t>
      </w:r>
      <w:r>
        <w:rPr>
          <w:rFonts w:cs="Times New Roman"/>
          <w:sz w:val="28"/>
          <w:szCs w:val="28"/>
        </w:rPr>
        <w:t xml:space="preserve">receive a pro-rata share of the opt-out payment. </w:t>
      </w:r>
    </w:p>
    <w:p w:rsidR="00F87913" w:rsidRPr="007F7F92" w:rsidRDefault="00F87913" w:rsidP="00723EC9">
      <w:pPr>
        <w:pStyle w:val="ListParagraph"/>
        <w:tabs>
          <w:tab w:val="left" w:pos="0"/>
          <w:tab w:val="left" w:pos="180"/>
        </w:tabs>
        <w:spacing w:line="240" w:lineRule="auto"/>
        <w:ind w:left="0"/>
        <w:rPr>
          <w:rFonts w:cs="Times New Roman"/>
          <w:sz w:val="28"/>
          <w:szCs w:val="28"/>
        </w:rPr>
      </w:pPr>
    </w:p>
    <w:p w:rsidR="00F87913" w:rsidRPr="007F7F92" w:rsidRDefault="00F87913" w:rsidP="007B16A8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rPr>
          <w:rFonts w:cs="Times New Roman"/>
          <w:sz w:val="28"/>
          <w:szCs w:val="28"/>
        </w:rPr>
      </w:pPr>
      <w:r w:rsidRPr="007F7F92">
        <w:rPr>
          <w:rFonts w:cs="Times New Roman"/>
          <w:sz w:val="28"/>
          <w:szCs w:val="28"/>
        </w:rPr>
        <w:t>In no event will an employee be eligible to receive an opt-out payment if the employee is enrolled in a Town of Holliston offered plan as either a subscriber or dependent.</w:t>
      </w:r>
    </w:p>
    <w:p w:rsidR="0035764D" w:rsidRPr="007F7F92" w:rsidRDefault="0035764D" w:rsidP="00723EC9">
      <w:pPr>
        <w:pStyle w:val="ListParagraph"/>
        <w:tabs>
          <w:tab w:val="left" w:pos="0"/>
          <w:tab w:val="left" w:pos="180"/>
        </w:tabs>
        <w:spacing w:line="240" w:lineRule="auto"/>
        <w:ind w:left="0"/>
        <w:rPr>
          <w:rFonts w:cs="Times New Roman"/>
          <w:sz w:val="28"/>
          <w:szCs w:val="28"/>
        </w:rPr>
      </w:pPr>
    </w:p>
    <w:p w:rsidR="0035764D" w:rsidRPr="007F7F92" w:rsidRDefault="0035764D" w:rsidP="007B16A8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rPr>
          <w:rFonts w:cs="Times New Roman"/>
          <w:sz w:val="28"/>
          <w:szCs w:val="28"/>
        </w:rPr>
      </w:pPr>
      <w:r w:rsidRPr="007F7F92">
        <w:rPr>
          <w:rFonts w:cs="Times New Roman"/>
          <w:sz w:val="28"/>
          <w:szCs w:val="28"/>
        </w:rPr>
        <w:t>Employees who wish to participate in the opt-out program must complete and submit the Health Insurance Opt-Out Application that can be found on the reverse side of th</w:t>
      </w:r>
      <w:r w:rsidR="00407F0B">
        <w:rPr>
          <w:rFonts w:cs="Times New Roman"/>
          <w:sz w:val="28"/>
          <w:szCs w:val="28"/>
        </w:rPr>
        <w:t>is</w:t>
      </w:r>
      <w:r w:rsidRPr="007F7F92">
        <w:rPr>
          <w:rFonts w:cs="Times New Roman"/>
          <w:sz w:val="28"/>
          <w:szCs w:val="28"/>
        </w:rPr>
        <w:t xml:space="preserve"> Health Insurance Opt-Out Program information.</w:t>
      </w:r>
    </w:p>
    <w:p w:rsidR="0035764D" w:rsidRPr="007F7F92" w:rsidRDefault="0035764D" w:rsidP="00723EC9">
      <w:pPr>
        <w:pStyle w:val="ListParagraph"/>
        <w:tabs>
          <w:tab w:val="left" w:pos="0"/>
          <w:tab w:val="left" w:pos="180"/>
        </w:tabs>
        <w:spacing w:line="240" w:lineRule="auto"/>
        <w:ind w:left="0"/>
        <w:rPr>
          <w:rFonts w:cs="Times New Roman"/>
          <w:sz w:val="28"/>
          <w:szCs w:val="28"/>
        </w:rPr>
      </w:pPr>
    </w:p>
    <w:p w:rsidR="0035764D" w:rsidRDefault="0035764D" w:rsidP="00723EC9">
      <w:pPr>
        <w:pStyle w:val="ListParagraph"/>
        <w:tabs>
          <w:tab w:val="left" w:pos="0"/>
          <w:tab w:val="left" w:pos="180"/>
        </w:tabs>
        <w:spacing w:line="240" w:lineRule="auto"/>
        <w:ind w:left="0"/>
        <w:rPr>
          <w:rFonts w:cs="Times New Roman"/>
          <w:sz w:val="16"/>
          <w:szCs w:val="16"/>
        </w:rPr>
      </w:pPr>
    </w:p>
    <w:p w:rsidR="0035764D" w:rsidRDefault="0035764D" w:rsidP="00723EC9">
      <w:pPr>
        <w:pStyle w:val="ListParagraph"/>
        <w:tabs>
          <w:tab w:val="left" w:pos="0"/>
          <w:tab w:val="left" w:pos="180"/>
        </w:tabs>
        <w:spacing w:line="240" w:lineRule="auto"/>
        <w:ind w:left="0"/>
        <w:rPr>
          <w:rFonts w:cs="Times New Roman"/>
          <w:sz w:val="16"/>
          <w:szCs w:val="16"/>
        </w:rPr>
      </w:pPr>
    </w:p>
    <w:p w:rsidR="0035764D" w:rsidRDefault="0035764D" w:rsidP="007722E7">
      <w:pPr>
        <w:pStyle w:val="ListParagraph"/>
        <w:tabs>
          <w:tab w:val="left" w:pos="0"/>
          <w:tab w:val="left" w:pos="180"/>
        </w:tabs>
        <w:spacing w:line="240" w:lineRule="auto"/>
        <w:ind w:left="0" w:firstLine="720"/>
        <w:rPr>
          <w:rFonts w:cs="Times New Roman"/>
          <w:sz w:val="16"/>
          <w:szCs w:val="16"/>
        </w:rPr>
      </w:pPr>
    </w:p>
    <w:sectPr w:rsidR="0035764D" w:rsidSect="00452F1A">
      <w:type w:val="continuous"/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45" w:rsidRDefault="00ED5545" w:rsidP="00864041">
      <w:pPr>
        <w:spacing w:after="0" w:line="240" w:lineRule="auto"/>
      </w:pPr>
      <w:r>
        <w:separator/>
      </w:r>
    </w:p>
  </w:endnote>
  <w:endnote w:type="continuationSeparator" w:id="0">
    <w:p w:rsidR="00ED5545" w:rsidRDefault="00ED5545" w:rsidP="0086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E7" w:rsidRDefault="007722E7" w:rsidP="007722E7">
    <w:pPr>
      <w:tabs>
        <w:tab w:val="left" w:pos="4680"/>
      </w:tabs>
      <w:rPr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5408" behindDoc="0" locked="0" layoutInCell="1" allowOverlap="1" wp14:anchorId="7D096058" wp14:editId="6BC206E1">
          <wp:simplePos x="0" y="0"/>
          <wp:positionH relativeFrom="column">
            <wp:posOffset>238124</wp:posOffset>
          </wp:positionH>
          <wp:positionV relativeFrom="paragraph">
            <wp:posOffset>94829</wp:posOffset>
          </wp:positionV>
          <wp:extent cx="504825" cy="513502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987" cy="5167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773F" w:rsidRDefault="007722E7" w:rsidP="007722E7">
    <w:pPr>
      <w:tabs>
        <w:tab w:val="left" w:pos="4680"/>
      </w:tabs>
      <w:rPr>
        <w:sz w:val="16"/>
        <w:szCs w:val="16"/>
      </w:rPr>
    </w:pPr>
    <w:r w:rsidRPr="007722E7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98492D" wp14:editId="703C371C">
              <wp:simplePos x="0" y="0"/>
              <wp:positionH relativeFrom="column">
                <wp:posOffset>800100</wp:posOffset>
              </wp:positionH>
              <wp:positionV relativeFrom="paragraph">
                <wp:posOffset>36830</wp:posOffset>
              </wp:positionV>
              <wp:extent cx="5695950" cy="333375"/>
              <wp:effectExtent l="635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722E7" w:rsidRDefault="007722E7" w:rsidP="007722E7">
                          <w:pPr>
                            <w:widowControl w:val="0"/>
                            <w:spacing w:before="13" w:after="0"/>
                            <w:ind w:left="598" w:right="77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HUMAN RESOURCES DEPARTMENT, TOWN</w:t>
                          </w:r>
                          <w:r>
                            <w:rPr>
                              <w:rFonts w:ascii="Arial" w:hAnsi="Arial" w:cs="Arial"/>
                              <w:spacing w:val="4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HALL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,703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pacing w:val="1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WASHINGTON STREET, </w:t>
                          </w:r>
                          <w:r>
                            <w:rPr>
                              <w:rFonts w:ascii="Arial" w:hAnsi="Arial" w:cs="Arial"/>
                              <w:w w:val="106"/>
                              <w:sz w:val="12"/>
                              <w:szCs w:val="12"/>
                            </w:rPr>
                            <w:t>HOLLISTON,</w:t>
                          </w:r>
                          <w:r>
                            <w:rPr>
                              <w:rFonts w:ascii="Arial" w:hAnsi="Arial" w:cs="Arial"/>
                              <w:spacing w:val="-12"/>
                              <w:w w:val="10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06"/>
                              <w:sz w:val="12"/>
                              <w:szCs w:val="12"/>
                            </w:rPr>
                            <w:t>MASSACHUSETTS</w:t>
                          </w:r>
                          <w:r>
                            <w:rPr>
                              <w:rFonts w:ascii="Arial" w:hAnsi="Arial" w:cs="Arial"/>
                              <w:spacing w:val="-17"/>
                              <w:w w:val="106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w w:val="106"/>
                              <w:sz w:val="12"/>
                              <w:szCs w:val="12"/>
                            </w:rPr>
                            <w:t>01746-2168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   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06"/>
                              <w:sz w:val="12"/>
                              <w:szCs w:val="12"/>
                            </w:rPr>
                            <w:t xml:space="preserve">508-474-3335 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spacing w:val="1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06"/>
                              <w:sz w:val="12"/>
                              <w:szCs w:val="12"/>
                            </w:rPr>
                            <w:t xml:space="preserve">508-474-5923  </w:t>
                          </w:r>
                          <w:hyperlink r:id="rId2" w:history="1">
                            <w:r w:rsidRPr="003D33DF">
                              <w:rPr>
                                <w:rStyle w:val="Hyperlink"/>
                                <w:rFonts w:ascii="Arial" w:hAnsi="Arial" w:cs="Arial"/>
                                <w:w w:val="105"/>
                                <w:sz w:val="12"/>
                                <w:szCs w:val="12"/>
                              </w:rPr>
                              <w:t>www.townofholliston.us</w:t>
                            </w:r>
                            <w:r w:rsidRPr="003D33DF">
                              <w:rPr>
                                <w:rStyle w:val="Hyperlink"/>
                                <w:rFonts w:ascii="Arial" w:hAnsi="Arial" w:cs="Arial"/>
                                <w:spacing w:val="34"/>
                                <w:sz w:val="12"/>
                                <w:szCs w:val="12"/>
                              </w:rPr>
                              <w:t>/human-resources</w:t>
                            </w:r>
                          </w:hyperlink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849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3pt;margin-top:2.9pt;width:448.5pt;height:26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" filled="f" fillcolor="#5b9bd5" stroked="f" strokecolor="black [0]" strokeweight="2pt">
              <v:textbox inset="2.88pt,2.88pt,2.88pt,2.88pt">
                <w:txbxContent>
                  <w:p w:rsidR="007722E7" w:rsidRDefault="007722E7" w:rsidP="007722E7">
                    <w:pPr>
                      <w:widowControl w:val="0"/>
                      <w:spacing w:before="13" w:after="0"/>
                      <w:ind w:left="598" w:right="770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HUMAN RESOURCES DEPARTMENT, TOWN</w:t>
                    </w:r>
                    <w:r>
                      <w:rPr>
                        <w:rFonts w:ascii="Arial" w:hAnsi="Arial" w:cs="Arial"/>
                        <w:spacing w:val="4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HALL</w:t>
                    </w:r>
                    <w:proofErr w:type="gram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,703</w:t>
                    </w:r>
                    <w:proofErr w:type="gramEnd"/>
                    <w:r>
                      <w:rPr>
                        <w:rFonts w:ascii="Arial" w:hAnsi="Arial" w:cs="Arial"/>
                        <w:spacing w:val="1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WASHINGTON STREET, </w:t>
                    </w:r>
                    <w:r>
                      <w:rPr>
                        <w:rFonts w:ascii="Arial" w:hAnsi="Arial" w:cs="Arial"/>
                        <w:w w:val="106"/>
                        <w:sz w:val="12"/>
                        <w:szCs w:val="12"/>
                      </w:rPr>
                      <w:t>HOLLISTON,</w:t>
                    </w:r>
                    <w:r>
                      <w:rPr>
                        <w:rFonts w:ascii="Arial" w:hAnsi="Arial" w:cs="Arial"/>
                        <w:spacing w:val="-12"/>
                        <w:w w:val="10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6"/>
                        <w:sz w:val="12"/>
                        <w:szCs w:val="12"/>
                      </w:rPr>
                      <w:t>MASSACHUSETTS</w:t>
                    </w:r>
                    <w:r>
                      <w:rPr>
                        <w:rFonts w:ascii="Arial" w:hAnsi="Arial" w:cs="Arial"/>
                        <w:spacing w:val="-17"/>
                        <w:w w:val="106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w w:val="106"/>
                        <w:sz w:val="12"/>
                        <w:szCs w:val="12"/>
                      </w:rPr>
                      <w:t>01746-2168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bCs/>
                        <w:spacing w:val="1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6"/>
                        <w:sz w:val="12"/>
                        <w:szCs w:val="12"/>
                      </w:rPr>
                      <w:t xml:space="preserve">508-474-3335 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FAX:</w:t>
                    </w:r>
                    <w:r>
                      <w:rPr>
                        <w:rFonts w:ascii="Arial" w:hAnsi="Arial" w:cs="Arial"/>
                        <w:spacing w:val="1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6"/>
                        <w:sz w:val="12"/>
                        <w:szCs w:val="12"/>
                      </w:rPr>
                      <w:t xml:space="preserve">508-474-5923  </w:t>
                    </w:r>
                    <w:hyperlink r:id="rId3" w:history="1">
                      <w:r w:rsidRPr="003D33DF">
                        <w:rPr>
                          <w:rStyle w:val="Hyperlink"/>
                          <w:rFonts w:ascii="Arial" w:hAnsi="Arial" w:cs="Arial"/>
                          <w:w w:val="105"/>
                          <w:sz w:val="12"/>
                          <w:szCs w:val="12"/>
                        </w:rPr>
                        <w:t>www.townofholliston.us</w:t>
                      </w:r>
                      <w:r w:rsidRPr="003D33DF">
                        <w:rPr>
                          <w:rStyle w:val="Hyperlink"/>
                          <w:rFonts w:ascii="Arial" w:hAnsi="Arial" w:cs="Arial"/>
                          <w:spacing w:val="34"/>
                          <w:sz w:val="12"/>
                          <w:szCs w:val="12"/>
                        </w:rPr>
                        <w:t>/human-resources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Default="00A74893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0" locked="0" layoutInCell="0" allowOverlap="1">
              <wp:simplePos x="0" y="0"/>
              <wp:positionH relativeFrom="page">
                <wp:posOffset>442595</wp:posOffset>
              </wp:positionH>
              <wp:positionV relativeFrom="paragraph">
                <wp:posOffset>0</wp:posOffset>
              </wp:positionV>
              <wp:extent cx="6873240" cy="144145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3240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9DB" w:rsidRDefault="00D2323C">
                          <w:pPr>
                            <w:keepNext/>
                            <w:keepLines/>
                            <w:tabs>
                              <w:tab w:val="left" w:pos="4357"/>
                              <w:tab w:val="right" w:pos="9691"/>
                            </w:tabs>
                            <w:rPr>
                              <w:rFonts w:ascii="Calibri" w:hAnsi="Calibri" w:cs="Calibri"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Printed Name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ab/>
                            <w:t>Signature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sz w:val="16"/>
                              <w:szCs w:val="16"/>
                            </w:rPr>
                            <w:tab/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4.85pt;margin-top:0;width:541.2pt;height:11.35pt;z-index:2516613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" o:allowincell="f" stroked="f">
              <v:fill opacity="0"/>
              <v:textbox inset="0,0,0,0">
                <w:txbxContent>
                  <w:p w:rsidR="00A639DB" w:rsidRDefault="00D2323C">
                    <w:pPr>
                      <w:keepNext/>
                      <w:keepLines/>
                      <w:tabs>
                        <w:tab w:val="left" w:pos="4357"/>
                        <w:tab w:val="right" w:pos="9691"/>
                      </w:tabs>
                      <w:rPr>
                        <w:rFonts w:ascii="Calibri" w:hAnsi="Calibri" w:cs="Calibri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Printed Name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ab/>
                      <w:t>Signature</w:t>
                    </w:r>
                    <w:r>
                      <w:rPr>
                        <w:rFonts w:ascii="Calibri" w:hAnsi="Calibri" w:cs="Calibri"/>
                        <w:spacing w:val="-2"/>
                        <w:sz w:val="16"/>
                        <w:szCs w:val="16"/>
                      </w:rPr>
                      <w:tab/>
                      <w:t>Date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45" w:rsidRDefault="00ED5545" w:rsidP="00864041">
      <w:pPr>
        <w:spacing w:after="0" w:line="240" w:lineRule="auto"/>
      </w:pPr>
      <w:r>
        <w:separator/>
      </w:r>
    </w:p>
  </w:footnote>
  <w:footnote w:type="continuationSeparator" w:id="0">
    <w:p w:rsidR="00ED5545" w:rsidRDefault="00ED5545" w:rsidP="00864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873A"/>
    <w:multiLevelType w:val="singleLevel"/>
    <w:tmpl w:val="08305981"/>
    <w:lvl w:ilvl="0">
      <w:numFmt w:val="bullet"/>
      <w:lvlText w:val=""/>
      <w:lvlJc w:val="left"/>
      <w:pPr>
        <w:tabs>
          <w:tab w:val="num" w:pos="360"/>
        </w:tabs>
        <w:ind w:left="432"/>
      </w:pPr>
      <w:rPr>
        <w:rFonts w:ascii="Arial" w:hAnsi="Arial" w:cs="Arial"/>
        <w:snapToGrid/>
        <w:sz w:val="16"/>
        <w:szCs w:val="16"/>
      </w:rPr>
    </w:lvl>
  </w:abstractNum>
  <w:abstractNum w:abstractNumId="1" w15:restartNumberingAfterBreak="0">
    <w:nsid w:val="1BD863A1"/>
    <w:multiLevelType w:val="hybridMultilevel"/>
    <w:tmpl w:val="DC5C4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6B56"/>
    <w:multiLevelType w:val="hybridMultilevel"/>
    <w:tmpl w:val="02305856"/>
    <w:lvl w:ilvl="0" w:tplc="08305981">
      <w:numFmt w:val="bullet"/>
      <w:lvlText w:val=""/>
      <w:lvlJc w:val="left"/>
      <w:pPr>
        <w:ind w:left="720" w:hanging="360"/>
      </w:pPr>
      <w:rPr>
        <w:rFonts w:ascii="Arial" w:hAnsi="Arial" w:cs="Arial"/>
        <w:snapToGrid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5B2E"/>
    <w:multiLevelType w:val="hybridMultilevel"/>
    <w:tmpl w:val="8570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612B2"/>
    <w:multiLevelType w:val="hybridMultilevel"/>
    <w:tmpl w:val="8154DC14"/>
    <w:lvl w:ilvl="0" w:tplc="70ECAC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B02DC"/>
    <w:multiLevelType w:val="hybridMultilevel"/>
    <w:tmpl w:val="22D0F2CC"/>
    <w:lvl w:ilvl="0" w:tplc="7EAE67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430C0"/>
    <w:multiLevelType w:val="multilevel"/>
    <w:tmpl w:val="AFB2B8F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41"/>
    <w:rsid w:val="00180B8C"/>
    <w:rsid w:val="001A3D8D"/>
    <w:rsid w:val="001C38E4"/>
    <w:rsid w:val="001D5E2D"/>
    <w:rsid w:val="001F52F4"/>
    <w:rsid w:val="00264A37"/>
    <w:rsid w:val="002739F3"/>
    <w:rsid w:val="0035764D"/>
    <w:rsid w:val="00367BEA"/>
    <w:rsid w:val="0037773F"/>
    <w:rsid w:val="00383651"/>
    <w:rsid w:val="003A5ACD"/>
    <w:rsid w:val="003D33DF"/>
    <w:rsid w:val="00407F0B"/>
    <w:rsid w:val="00452F1A"/>
    <w:rsid w:val="005044C5"/>
    <w:rsid w:val="0053120F"/>
    <w:rsid w:val="00554DBA"/>
    <w:rsid w:val="005B4D03"/>
    <w:rsid w:val="005D7817"/>
    <w:rsid w:val="00684ACB"/>
    <w:rsid w:val="00723EC9"/>
    <w:rsid w:val="007722E7"/>
    <w:rsid w:val="007B16A8"/>
    <w:rsid w:val="007F7F92"/>
    <w:rsid w:val="008069E2"/>
    <w:rsid w:val="00864041"/>
    <w:rsid w:val="008D2FC8"/>
    <w:rsid w:val="0093535C"/>
    <w:rsid w:val="009D5ED5"/>
    <w:rsid w:val="009E3545"/>
    <w:rsid w:val="00A639DB"/>
    <w:rsid w:val="00A74893"/>
    <w:rsid w:val="00A87DA2"/>
    <w:rsid w:val="00AD6484"/>
    <w:rsid w:val="00B53456"/>
    <w:rsid w:val="00B96FFB"/>
    <w:rsid w:val="00BC5D2C"/>
    <w:rsid w:val="00BE492B"/>
    <w:rsid w:val="00CF03ED"/>
    <w:rsid w:val="00D2323C"/>
    <w:rsid w:val="00D94555"/>
    <w:rsid w:val="00DA10EC"/>
    <w:rsid w:val="00DE1230"/>
    <w:rsid w:val="00ED5545"/>
    <w:rsid w:val="00F407FB"/>
    <w:rsid w:val="00F73F7B"/>
    <w:rsid w:val="00F87913"/>
    <w:rsid w:val="00FA2BC9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CF693E6-65FD-4B8F-875A-02E60651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41"/>
  </w:style>
  <w:style w:type="paragraph" w:styleId="Footer">
    <w:name w:val="footer"/>
    <w:basedOn w:val="Normal"/>
    <w:link w:val="FooterChar"/>
    <w:uiPriority w:val="99"/>
    <w:unhideWhenUsed/>
    <w:rsid w:val="00864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41"/>
  </w:style>
  <w:style w:type="paragraph" w:styleId="ListParagraph">
    <w:name w:val="List Paragraph"/>
    <w:basedOn w:val="Normal"/>
    <w:uiPriority w:val="34"/>
    <w:qFormat/>
    <w:rsid w:val="00864041"/>
    <w:pPr>
      <w:ind w:left="720"/>
      <w:contextualSpacing/>
    </w:pPr>
  </w:style>
  <w:style w:type="table" w:styleId="TableGrid">
    <w:name w:val="Table Grid"/>
    <w:basedOn w:val="TableNormal"/>
    <w:uiPriority w:val="39"/>
    <w:rsid w:val="0086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3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ofholliston.us/human-resources" TargetMode="External"/><Relationship Id="rId2" Type="http://schemas.openxmlformats.org/officeDocument/2006/relationships/hyperlink" Target="http://www.townofholliston.us/human-resourc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60F1-65E9-488F-887F-AA6BD68D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Natick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Farrar</dc:creator>
  <cp:lastModifiedBy>Cheryl Houle</cp:lastModifiedBy>
  <cp:revision>2</cp:revision>
  <cp:lastPrinted>2022-03-07T15:39:00Z</cp:lastPrinted>
  <dcterms:created xsi:type="dcterms:W3CDTF">2023-03-09T15:38:00Z</dcterms:created>
  <dcterms:modified xsi:type="dcterms:W3CDTF">2023-03-09T15:38:00Z</dcterms:modified>
</cp:coreProperties>
</file>